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1C0303C9" w:rsidR="00D07EC3" w:rsidRDefault="00A61B00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08</w:t>
      </w:r>
      <w:r w:rsidR="00D07EC3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08</w:t>
      </w:r>
      <w:r w:rsidR="00D07EC3">
        <w:rPr>
          <w:rFonts w:cstheme="minorHAnsi"/>
          <w:b/>
          <w:lang w:val="pl-PL"/>
        </w:rPr>
        <w:t>.202</w:t>
      </w:r>
      <w:r w:rsidR="00C36198">
        <w:rPr>
          <w:rFonts w:cstheme="minorHAnsi"/>
          <w:b/>
          <w:lang w:val="pl-PL"/>
        </w:rPr>
        <w:t>3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500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16. Przeciwdziałanie wykluczeniu społecznemu rodzin w szczególności dzieci, młodzieży, osób </w:t>
            </w: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62C67ED" w14:textId="77777777" w:rsidR="00D15C3E" w:rsidRDefault="00D15C3E" w:rsidP="00D15C3E">
      <w:pPr>
        <w:rPr>
          <w:rFonts w:cstheme="minorHAnsi"/>
          <w:lang w:val="pl-PL"/>
        </w:rPr>
      </w:pPr>
    </w:p>
    <w:p w14:paraId="14F7E7FB" w14:textId="77777777" w:rsidR="00E44D77" w:rsidRDefault="00E44D77" w:rsidP="00D15C3E">
      <w:pPr>
        <w:rPr>
          <w:rFonts w:cstheme="minorHAnsi"/>
          <w:lang w:val="pl-PL"/>
        </w:rPr>
      </w:pPr>
    </w:p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77777777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D15C3E" w:rsidRPr="00E44D77">
              <w:rPr>
                <w:rFonts w:cstheme="minorHAnsi"/>
                <w:lang w:val="pl-PL"/>
              </w:rPr>
              <w:t xml:space="preserve"> - 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9.Umozliwienie twórcom nieprofesjonalnym, działającym w różnych środowiskach osób </w:t>
            </w:r>
            <w:r w:rsidRPr="00E44D77">
              <w:rPr>
                <w:rFonts w:cstheme="minorHAnsi"/>
                <w:lang w:val="pl-PL"/>
              </w:rPr>
              <w:lastRenderedPageBreak/>
              <w:t>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5.Współdziałanie z władzami, instytucjami oraz organizacjami zainteresowanymi działalnością </w:t>
            </w:r>
            <w:r w:rsidRPr="00E44D77">
              <w:rPr>
                <w:rFonts w:cstheme="minorHAnsi"/>
                <w:lang w:val="pl-PL"/>
              </w:rPr>
              <w:lastRenderedPageBreak/>
              <w:t>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5.Poszukiwanie i dokumentowanie znalezisk z pobojowisk pod nadzorem Wojewódzkiego Konserwatora </w:t>
            </w:r>
            <w:r w:rsidRPr="00E44D77">
              <w:rPr>
                <w:rFonts w:cstheme="minorHAnsi"/>
                <w:lang w:val="pl-PL"/>
              </w:rPr>
              <w:lastRenderedPageBreak/>
              <w:t>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1.Popularyzowanie i rozwijanie kolarstwa, dyscyplin pokrewnych. Organizowanie i pomoc w organizacji </w:t>
            </w:r>
            <w:r w:rsidRPr="00E44D77">
              <w:rPr>
                <w:rFonts w:cstheme="minorHAnsi"/>
                <w:lang w:val="pl-PL"/>
              </w:rPr>
              <w:lastRenderedPageBreak/>
              <w:t>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77777777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Tenisa Zi</w:t>
            </w:r>
            <w:r w:rsidR="002B5A13" w:rsidRPr="00E44D77">
              <w:rPr>
                <w:rFonts w:cstheme="minorHAnsi"/>
                <w:b/>
                <w:lang w:val="pl-PL"/>
              </w:rPr>
              <w:t>emnego 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2560AA0D" w14:textId="727CBE3D" w:rsidR="002B5A13" w:rsidRPr="00E44D77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19.08.2019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77777777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                           i dorosłych;</w:t>
            </w:r>
          </w:p>
          <w:p w14:paraId="26A40E0E" w14:textId="77777777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                 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k) organizowanie zajęć sportowych dla dzieci, młodzieży i dorosłych w różnych dziedzinach sportu w szczególności zajęcia tenisa ziemnego oraz umożliwianie kształcenia się młodzieży i dorosłych poprzez </w:t>
            </w:r>
            <w:r w:rsidRPr="00E44D77">
              <w:rPr>
                <w:rFonts w:cstheme="minorHAnsi"/>
                <w:lang w:val="pl-PL"/>
              </w:rPr>
              <w:lastRenderedPageBreak/>
              <w:t>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1B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Anna Kowalska – </w:t>
            </w:r>
            <w:proofErr w:type="spellStart"/>
            <w:r w:rsidRPr="00E44D77">
              <w:rPr>
                <w:rFonts w:cstheme="minorHAnsi"/>
                <w:lang w:val="pl-PL"/>
              </w:rPr>
              <w:t>Maksimowicz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2C238C99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Łu</w:t>
            </w:r>
            <w:r w:rsidR="002B5A13" w:rsidRPr="00E44D77">
              <w:rPr>
                <w:rFonts w:cstheme="minorHAnsi"/>
                <w:lang w:val="pl-PL"/>
              </w:rPr>
              <w:t>kasz Bartnik – sekretarz</w:t>
            </w:r>
          </w:p>
          <w:p w14:paraId="6AD593C2" w14:textId="77777777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- skarbnik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4BF411A6" w14:textId="797006A2" w:rsidR="002B5A13" w:rsidRPr="00E44D77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 xml:space="preserve">pobudzanie świadomości ekologicznej społeczeństwa oraz kształtowanie korzystnych dla środowiska naturalnego postaw i </w:t>
            </w:r>
            <w:proofErr w:type="spellStart"/>
            <w:r w:rsidR="006A11C9" w:rsidRPr="00E44D77">
              <w:rPr>
                <w:rFonts w:cstheme="minorHAnsi"/>
                <w:lang w:val="pl-PL"/>
              </w:rPr>
              <w:t>zachowań</w:t>
            </w:r>
            <w:proofErr w:type="spellEnd"/>
            <w:r w:rsidR="006A11C9" w:rsidRPr="00E44D77">
              <w:rPr>
                <w:rFonts w:cstheme="minorHAnsi"/>
                <w:lang w:val="pl-PL"/>
              </w:rPr>
              <w:t xml:space="preserve">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Organ kontroli wewnętrznej </w:t>
            </w:r>
            <w:r w:rsidRPr="00E44D77">
              <w:rPr>
                <w:rFonts w:cstheme="minorHAnsi"/>
                <w:lang w:val="pl-PL"/>
              </w:rPr>
              <w:lastRenderedPageBreak/>
              <w:t>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0180781C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16035" w:rsidRPr="00E44D77">
              <w:rPr>
                <w:rFonts w:cstheme="minorHAnsi"/>
                <w:lang w:val="pl-PL"/>
              </w:rPr>
              <w:t xml:space="preserve">Marcin Rutkowski 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4F6DB140" w14:textId="046BE6E7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3ECC20DC" w:rsidR="00A11C9E" w:rsidRPr="00E44D77" w:rsidRDefault="00416035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Robert Wasilewski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17.01.20201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0827CF4" w14:textId="77777777" w:rsidR="00A11C9E" w:rsidRPr="00E44D77" w:rsidRDefault="00A11C9E" w:rsidP="003C66D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761192" w:rsidRPr="00E44D77" w14:paraId="5C586AD3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F7AD1" w14:textId="33A9CFE6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B7199C" w:rsidRPr="00E44D77">
              <w:rPr>
                <w:rFonts w:cstheme="minorHAnsi"/>
                <w:b/>
                <w:lang w:val="pl-PL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BAC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D80" w14:textId="6B027A78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A11C9E"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761192" w:rsidRPr="00E44D77" w14:paraId="568C8C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70AC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96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215" w14:textId="77777777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Przyjaciół Parafii pw. Św. Antoniego Padewskiego w Chwałowicach </w:t>
            </w:r>
          </w:p>
        </w:tc>
      </w:tr>
      <w:tr w:rsidR="00761192" w:rsidRPr="00E44D77" w14:paraId="0C21ED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D06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ECA" w14:textId="204B4320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512.23.2021 z dnia 25.01.2021r.</w:t>
            </w:r>
          </w:p>
        </w:tc>
      </w:tr>
      <w:tr w:rsidR="00761192" w:rsidRPr="00E44D77" w14:paraId="6377B3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47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E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EC8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1.doprowadzenie do remontu kościoła filialnego pod wezwaniem św. Antoniego Padewskiego w Chwałowicach</w:t>
            </w:r>
          </w:p>
          <w:p w14:paraId="351E5587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2.uświadomienie szerokiemu ogółowi społeczeństwa potrzeby i znaczenia społecznej ochrony zabytkowego kościoła, jak również podejmowanie wszelkimi dostępnymi środkami działań i realizowanie przedsięwzięć zmierzających do tarowania i ochrony zabytkowego kościoła </w:t>
            </w:r>
          </w:p>
          <w:p w14:paraId="67C3F415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761192" w:rsidRPr="00E44D77" w14:paraId="0E5E607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87F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42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95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761192" w:rsidRPr="00E44D77" w14:paraId="2C83BBC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81FFB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D19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48C" w14:textId="77777777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</w:t>
            </w:r>
            <w:r w:rsidR="00761192" w:rsidRPr="00E44D77">
              <w:rPr>
                <w:rFonts w:cstheme="minorHAnsi"/>
                <w:lang w:val="pl-PL"/>
              </w:rPr>
              <w:t>nych lub rzeczowych na remont kościoła</w:t>
            </w:r>
          </w:p>
          <w:p w14:paraId="1894FF1B" w14:textId="77777777" w:rsidR="00B94468" w:rsidRPr="00E44D77" w:rsidRDefault="00761192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270B662F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7B5BD577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0D191F82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17DA79A6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7B3B499B" w14:textId="1FCCCA20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</w:t>
            </w:r>
            <w:r w:rsidR="0024376E" w:rsidRPr="00E44D77">
              <w:rPr>
                <w:rFonts w:cstheme="minorHAnsi"/>
                <w:lang w:val="pl-PL"/>
              </w:rPr>
              <w:t>aficzna w każdej fazie remontu.</w:t>
            </w:r>
          </w:p>
        </w:tc>
      </w:tr>
      <w:tr w:rsidR="00761192" w:rsidRPr="00E44D77" w14:paraId="2BB39D7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C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1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0E9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761192" w:rsidRPr="00E44D77" w14:paraId="4E534E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1B3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11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A5B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="00761192" w:rsidRPr="00E44D77">
              <w:rPr>
                <w:rFonts w:cstheme="minorHAnsi"/>
                <w:lang w:val="pl-PL"/>
              </w:rPr>
              <w:t xml:space="preserve"> - prezes</w:t>
            </w:r>
          </w:p>
          <w:p w14:paraId="17936037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0BDED894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</w:t>
            </w:r>
            <w:r w:rsidR="00761192"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F275AE3" w14:textId="77777777" w:rsidR="00761192" w:rsidRPr="00E44D77" w:rsidRDefault="00B94468" w:rsidP="00761192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7DEB7E25" w14:textId="0E730106" w:rsidR="00761192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761192" w:rsidRPr="00E44D77" w14:paraId="73ABDDF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9E9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B17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A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3CAAD4F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E767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0B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453" w14:textId="38157D2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94468" w:rsidRPr="00E44D77">
              <w:rPr>
                <w:rFonts w:cstheme="minorHAnsi"/>
                <w:lang w:val="pl-PL"/>
              </w:rPr>
              <w:t>jęciu regulaminu z 17.01.2021 r.</w:t>
            </w:r>
          </w:p>
          <w:p w14:paraId="278F39D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</w:tr>
      <w:tr w:rsidR="00761192" w:rsidRPr="00E44D77" w14:paraId="3C8975B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B6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4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43F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761192" w:rsidRPr="00E44D77" w14:paraId="676CB1B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86C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C0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CE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22AF671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B4EA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F2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8E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1BB944E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3C9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20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D6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4ADF315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4B99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83E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0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5A29FFE" w14:textId="77777777" w:rsidTr="002A0685">
        <w:tc>
          <w:tcPr>
            <w:tcW w:w="1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94AAE" w14:textId="77777777" w:rsidR="002A0685" w:rsidRPr="00E44D77" w:rsidRDefault="002A0685" w:rsidP="00761192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6DB391A4" w14:textId="77777777" w:rsidTr="002A0685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4B597C" w14:textId="598DBA3E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3BB4D1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2CB561E" w14:textId="28F899B2" w:rsidR="00934BB4" w:rsidRPr="00E44D77" w:rsidRDefault="00934BB4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5C705A">
              <w:rPr>
                <w:rFonts w:cstheme="minorHAnsi"/>
                <w:b/>
                <w:lang w:val="pl-PL"/>
              </w:rPr>
              <w:t>5</w:t>
            </w:r>
          </w:p>
        </w:tc>
      </w:tr>
      <w:tr w:rsidR="00934BB4" w:rsidRPr="00E44D77" w14:paraId="798C08D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E72B21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6E4FD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01FA4740" w14:textId="717A70AF" w:rsidR="00934BB4" w:rsidRPr="00E44D77" w:rsidRDefault="00934BB4" w:rsidP="005C705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C705A">
              <w:rPr>
                <w:rFonts w:cstheme="minorHAnsi"/>
                <w:b/>
                <w:lang w:val="pl-PL"/>
              </w:rPr>
              <w:t>Szykowna Witnica</w:t>
            </w:r>
          </w:p>
        </w:tc>
      </w:tr>
      <w:tr w:rsidR="00934BB4" w:rsidRPr="00E44D77" w14:paraId="7556946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3BE87E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152DFC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13606D87" w14:textId="13AB880C" w:rsidR="00934BB4" w:rsidRPr="00E44D77" w:rsidRDefault="00445537" w:rsidP="00445537">
            <w:pPr>
              <w:rPr>
                <w:rFonts w:cstheme="minorHAnsi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o wpisie do ewidencji IRS.512.25.2021</w:t>
            </w:r>
            <w:r w:rsidR="00DE04DE">
              <w:rPr>
                <w:sz w:val="20"/>
                <w:szCs w:val="20"/>
                <w:lang w:val="pl-PL"/>
              </w:rPr>
              <w:t xml:space="preserve"> z dnia 25.05.2021 r.</w:t>
            </w:r>
          </w:p>
        </w:tc>
      </w:tr>
      <w:tr w:rsidR="00934BB4" w:rsidRPr="00E44D77" w14:paraId="12AE1D8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8834B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55C4AA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75611CE9" w14:textId="77777777" w:rsidR="00445537" w:rsidRPr="00106BB0" w:rsidRDefault="00445537" w:rsidP="00445537">
            <w:pPr>
              <w:ind w:left="34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1. promowanie estetyki i harmonii w przestrzeni pub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licznej oraz dbałość o wygląd i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estetykę</w:t>
            </w:r>
          </w:p>
          <w:p w14:paraId="299F187F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2. inicjowanie i wspieranie akcji maj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ących na celu przeciwdziałanie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nieuporządkowanemu  umieszczaniu reklam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              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w przestrzeni publicznej,</w:t>
            </w:r>
          </w:p>
          <w:p w14:paraId="577B91BC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3.inicjowanie i wspieranie wszelkich  działa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ń i inicjatyw zmierzających do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harmonijnego rozwoju przestrzeni publicznej w mieście,</w:t>
            </w:r>
          </w:p>
          <w:p w14:paraId="3A92ABB8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4. działanie na rzecz poprawy estetyki i wyglądu miasta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i terenów do niego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przyległych,</w:t>
            </w:r>
          </w:p>
          <w:p w14:paraId="16B0AB73" w14:textId="5226172E" w:rsidR="00934BB4" w:rsidRPr="00445537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5. edukacja i upowszechnianie zasad postępowania  w celu poprawy estetyki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.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34BB4" w:rsidRPr="00E44D77" w14:paraId="30F5B80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CB00AE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89F1C9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B19343D" w14:textId="50A49BE1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</w:t>
            </w:r>
            <w:r w:rsidR="00445537">
              <w:rPr>
                <w:rFonts w:cstheme="minorHAnsi"/>
                <w:lang w:val="pl-PL"/>
              </w:rPr>
              <w:t>ania stowarzyszenia jest Polska, miasto Witnica.</w:t>
            </w:r>
          </w:p>
        </w:tc>
      </w:tr>
      <w:tr w:rsidR="00934BB4" w:rsidRPr="00E44D77" w14:paraId="15B4EC8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DA234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2B55C1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729B340C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pieniężnych lub rzeczowych na remont kościoła</w:t>
            </w:r>
          </w:p>
          <w:p w14:paraId="4728B20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7F43D378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6814A39E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                   o podjętych przez Stowarzyszenie działaniach zmierzających do jego zabezpieczenia</w:t>
            </w:r>
          </w:p>
          <w:p w14:paraId="7AD5DC81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5.wspólpracę z władzami kościelnymi, samorządowymi oraz innymi kołami, stowarzyszeniami, </w:t>
            </w:r>
            <w:r w:rsidRPr="00E44D77">
              <w:rPr>
                <w:rFonts w:cstheme="minorHAnsi"/>
                <w:lang w:val="pl-PL"/>
              </w:rPr>
              <w:lastRenderedPageBreak/>
              <w:t>organizacjami młodzieżowymi, szkołami itp. oraz instytucjami naukowymi i kultury</w:t>
            </w:r>
          </w:p>
          <w:p w14:paraId="79794795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3CBC0FB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fotograficzna w każdej fazie remontu.</w:t>
            </w:r>
          </w:p>
        </w:tc>
      </w:tr>
      <w:tr w:rsidR="00934BB4" w:rsidRPr="00E44D77" w14:paraId="52D7DD8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E2BE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DA87FF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442698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934BB4" w:rsidRPr="00E44D77" w14:paraId="765A31E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5A4A5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23A8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09EC27D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- prezes</w:t>
            </w:r>
          </w:p>
          <w:p w14:paraId="43C1DC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7F254EE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 - skarbnik</w:t>
            </w:r>
          </w:p>
          <w:p w14:paraId="5550A0A6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112FEB15" w14:textId="77777777" w:rsidR="00934BB4" w:rsidRPr="00E44D77" w:rsidRDefault="00934BB4" w:rsidP="00445537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934BB4" w:rsidRPr="00E44D77" w14:paraId="6D926FE0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38A03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67343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4B4B3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0792488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DAD13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6997CD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957AEC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13D9049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70127F71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F579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3A538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05A3983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934BB4" w:rsidRPr="00E44D77" w14:paraId="6578C3D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B0049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ADF0E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AFF76AD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38BFDC1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4FE8FE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E2BD7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598AB1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7D13EFEE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36B3C64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3F8A09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435C00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1CC780A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0E86A3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3E562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457B0DA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Pr="00E44D77" w:rsidRDefault="00106BB0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D10AB" w:rsidRPr="00E44D77" w14:paraId="3150A301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0A9DC56C" w:rsidR="00BD10AB" w:rsidRPr="00E44D77" w:rsidRDefault="00934BB4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22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233AE23A" w:rsidR="00B7199C" w:rsidRPr="00E44D77" w:rsidRDefault="002237BD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5D050599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Zastosowanie wobec </w:t>
            </w:r>
            <w:r w:rsidRPr="00E44D77">
              <w:rPr>
                <w:rFonts w:cstheme="minorHAnsi"/>
                <w:lang w:val="pl-PL"/>
              </w:rPr>
              <w:lastRenderedPageBreak/>
              <w:t>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0CE3C9F2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Status organizacji pożytku </w:t>
            </w:r>
            <w:r w:rsidRPr="00E44D77">
              <w:rPr>
                <w:rFonts w:cstheme="minorHAnsi"/>
                <w:lang w:val="pl-PL"/>
              </w:rPr>
              <w:lastRenderedPageBreak/>
              <w:t>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lastRenderedPageBreak/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Default="00CA5597" w:rsidP="00CA5597">
      <w:pPr>
        <w:jc w:val="right"/>
        <w:rPr>
          <w:rStyle w:val="Pogrubienie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5762751D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5B2885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kulturalnej w środowiskach  wiejskich,</w:t>
            </w:r>
          </w:p>
          <w:p w14:paraId="32BF4ECC" w14:textId="6DDDF7C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wszechstronnego rozwoju obszarów wiejskich,</w:t>
            </w:r>
          </w:p>
          <w:p w14:paraId="703EBE0D" w14:textId="605144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prowadzenia gospodarstw domowych,</w:t>
            </w:r>
          </w:p>
          <w:p w14:paraId="320DDFAD" w14:textId="08671994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publicznej,</w:t>
            </w:r>
          </w:p>
          <w:p w14:paraId="594AB980" w14:textId="4EAB5CB7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 kultury lokalnej i regionalnej,</w:t>
            </w:r>
          </w:p>
          <w:p w14:paraId="22BB528C" w14:textId="148C2C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działań na rzecz środowisk wiejskich,</w:t>
            </w:r>
          </w:p>
          <w:p w14:paraId="075A7FAF" w14:textId="3E599B23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Pr="009966AC">
              <w:rPr>
                <w:rFonts w:cstheme="minorHAnsi"/>
                <w:snapToGrid w:val="0"/>
              </w:rPr>
              <w:t>Ochrona zdrowia i profilaktyka,</w:t>
            </w:r>
          </w:p>
          <w:p w14:paraId="35E1003E" w14:textId="3BFB9A42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 sprawności ruchowej i kondycji,</w:t>
            </w:r>
          </w:p>
          <w:p w14:paraId="13D30FAF" w14:textId="7F49598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</w:t>
            </w:r>
            <w:r w:rsidRPr="009966AC">
              <w:rPr>
                <w:rFonts w:cstheme="minorHAnsi"/>
                <w:snapToGrid w:val="0"/>
              </w:rPr>
              <w:t xml:space="preserve">Kultywowanie tradycji na różnych płaszczyznach kulturowych, </w:t>
            </w:r>
          </w:p>
          <w:p w14:paraId="230D7927" w14:textId="7281BD7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</w:t>
            </w:r>
            <w:r w:rsidRPr="009966AC">
              <w:rPr>
                <w:rFonts w:cstheme="minorHAnsi"/>
                <w:snapToGrid w:val="0"/>
              </w:rPr>
              <w:t>Działania w ramach wolontariatu,</w:t>
            </w:r>
          </w:p>
          <w:p w14:paraId="56ED9912" w14:textId="57DBA2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11. </w:t>
            </w:r>
            <w:r w:rsidRPr="009966AC">
              <w:rPr>
                <w:rFonts w:cstheme="minorHAnsi"/>
                <w:snapToGrid w:val="0"/>
              </w:rPr>
              <w:t>Zbiórki charytatywne w ramach wolontariatu,</w:t>
            </w:r>
          </w:p>
          <w:p w14:paraId="74162173" w14:textId="657DCE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</w:t>
            </w:r>
            <w:r w:rsidRPr="009966AC">
              <w:rPr>
                <w:rFonts w:cstheme="minorHAnsi"/>
                <w:snapToGrid w:val="0"/>
              </w:rPr>
              <w:t>Profilaktyka antyalkoholowa,</w:t>
            </w:r>
          </w:p>
          <w:p w14:paraId="4071EE7B" w14:textId="6EEC8CAA" w:rsidR="00EE1739" w:rsidRPr="00A955CE" w:rsidRDefault="009966AC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13. </w:t>
            </w:r>
            <w:r w:rsidRPr="009966AC">
              <w:rPr>
                <w:rFonts w:cstheme="minorHAnsi"/>
                <w:snapToGrid w:val="0"/>
              </w:rPr>
              <w:t>Działania w zakresie ochrony środowiska.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A17" w14:textId="140C29CF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a) </w:t>
            </w:r>
            <w:r w:rsidRPr="008E52C7">
              <w:rPr>
                <w:rFonts w:cstheme="minorHAnsi"/>
                <w:snapToGrid w:val="0"/>
              </w:rPr>
              <w:t>organizacj</w:t>
            </w:r>
            <w:r w:rsidR="00C47991">
              <w:rPr>
                <w:rFonts w:cstheme="minorHAnsi"/>
                <w:snapToGrid w:val="0"/>
                <w:lang w:val="pl-PL"/>
              </w:rPr>
              <w:t>a</w:t>
            </w:r>
            <w:r w:rsidRPr="008E52C7">
              <w:rPr>
                <w:rFonts w:cstheme="minorHAnsi"/>
                <w:snapToGrid w:val="0"/>
              </w:rPr>
              <w:t xml:space="preserve"> spotkań, szkoleń,</w:t>
            </w:r>
          </w:p>
          <w:p w14:paraId="7AF94D36" w14:textId="1F8CDCBB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b) </w:t>
            </w:r>
            <w:r w:rsidRPr="008E52C7">
              <w:rPr>
                <w:rFonts w:cstheme="minorHAnsi"/>
                <w:snapToGrid w:val="0"/>
              </w:rPr>
              <w:t>prelekcje, rozmowy,</w:t>
            </w:r>
          </w:p>
          <w:p w14:paraId="4914105F" w14:textId="0D004B55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c) </w:t>
            </w:r>
            <w:r w:rsidRPr="008E52C7">
              <w:rPr>
                <w:rFonts w:cstheme="minorHAnsi"/>
                <w:snapToGrid w:val="0"/>
              </w:rPr>
              <w:t xml:space="preserve">występy muzyczne z zaangażowaniem zespołu </w:t>
            </w:r>
            <w:r w:rsidRPr="008E52C7">
              <w:rPr>
                <w:rFonts w:cstheme="minorHAnsi"/>
                <w:snapToGrid w:val="0"/>
                <w:lang w:val="pl-PL"/>
              </w:rPr>
              <w:t>„</w:t>
            </w:r>
            <w:proofErr w:type="spellStart"/>
            <w:r w:rsidRPr="008E52C7"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 w:rsidRPr="008E52C7">
              <w:rPr>
                <w:rFonts w:cstheme="minorHAnsi"/>
                <w:snapToGrid w:val="0"/>
                <w:lang w:val="pl-PL"/>
              </w:rPr>
              <w:t xml:space="preserve">” </w:t>
            </w:r>
            <w:r w:rsidRPr="008E52C7">
              <w:rPr>
                <w:rFonts w:cstheme="minorHAnsi"/>
                <w:snapToGrid w:val="0"/>
              </w:rPr>
              <w:t>oraz innych zespołów muzycznych,</w:t>
            </w:r>
          </w:p>
          <w:p w14:paraId="0D35DEFF" w14:textId="5F56B592" w:rsidR="00EE1739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d) </w:t>
            </w:r>
            <w:r w:rsidRPr="008E52C7">
              <w:rPr>
                <w:rFonts w:cstheme="minorHAnsi"/>
                <w:snapToGrid w:val="0"/>
              </w:rPr>
              <w:t>imprezy kulturalno-społeczne i kulinarne.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77777777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Przedstawiciel stowarzyszenia: Anna Cieśliczka</w:t>
            </w:r>
          </w:p>
          <w:p w14:paraId="35CBBD53" w14:textId="38BDF146" w:rsidR="004B77DA" w:rsidRPr="00574A7B" w:rsidRDefault="004B77DA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Magdalena </w:t>
            </w:r>
            <w:proofErr w:type="spellStart"/>
            <w:r>
              <w:rPr>
                <w:rFonts w:cstheme="minorHAnsi"/>
                <w:lang w:val="pl-PL"/>
              </w:rPr>
              <w:t>Rzeczycka-Więckowska</w:t>
            </w:r>
            <w:proofErr w:type="spellEnd"/>
            <w:r>
              <w:rPr>
                <w:rFonts w:cstheme="minorHAnsi"/>
                <w:lang w:val="pl-PL"/>
              </w:rPr>
              <w:t>, Anita Kruszewska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3D8CEA0F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5452A131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</w:t>
            </w:r>
            <w:proofErr w:type="spellStart"/>
            <w:r w:rsidRPr="00053140">
              <w:rPr>
                <w:rFonts w:cstheme="minorHAnsi"/>
                <w:snapToGrid w:val="0"/>
                <w:lang w:val="pl-PL"/>
              </w:rPr>
              <w:t>zachowań</w:t>
            </w:r>
            <w:proofErr w:type="spellEnd"/>
            <w:r w:rsidRPr="00053140">
              <w:rPr>
                <w:rFonts w:cstheme="minorHAnsi"/>
                <w:snapToGrid w:val="0"/>
                <w:lang w:val="pl-PL"/>
              </w:rPr>
              <w:t xml:space="preserve"> proekologicznych na terenach objętych przez 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150207BE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3B740906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6D8B101B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64430EC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1158FAD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33358D55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87BB32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C95744B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19F7EFC3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57B5C5F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49B5ACA8" w:rsidR="0080222A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lastRenderedPageBreak/>
              <w:t>30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7532261B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62CF6"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0526AC6E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FC1AF4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69E41ED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FC1AF4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FC1AF4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FC1AF4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FC1A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  <w:bookmarkStart w:id="1" w:name="_GoBack"/>
      <w:bookmarkEnd w:id="1"/>
    </w:p>
    <w:sectPr w:rsidR="00A61B00" w:rsidRPr="00E44D77" w:rsidSect="00D15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9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1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E"/>
    <w:rsid w:val="000022DA"/>
    <w:rsid w:val="000241D9"/>
    <w:rsid w:val="0002736A"/>
    <w:rsid w:val="000323C1"/>
    <w:rsid w:val="000512C8"/>
    <w:rsid w:val="00053140"/>
    <w:rsid w:val="00056B23"/>
    <w:rsid w:val="00065886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B609F"/>
    <w:rsid w:val="001C1E2D"/>
    <w:rsid w:val="001D5054"/>
    <w:rsid w:val="002237BD"/>
    <w:rsid w:val="0024376E"/>
    <w:rsid w:val="00257CBB"/>
    <w:rsid w:val="002634A6"/>
    <w:rsid w:val="002A0685"/>
    <w:rsid w:val="002B3FDF"/>
    <w:rsid w:val="002B5A13"/>
    <w:rsid w:val="002E1B1A"/>
    <w:rsid w:val="002F1655"/>
    <w:rsid w:val="002F2D99"/>
    <w:rsid w:val="002F4C5B"/>
    <w:rsid w:val="00302ADE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36C"/>
    <w:rsid w:val="005463C6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75F9"/>
    <w:rsid w:val="00A11C9E"/>
    <w:rsid w:val="00A3028E"/>
    <w:rsid w:val="00A43F1E"/>
    <w:rsid w:val="00A61B00"/>
    <w:rsid w:val="00A955CE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7EC3"/>
    <w:rsid w:val="00D15C3E"/>
    <w:rsid w:val="00D30E42"/>
    <w:rsid w:val="00D358DC"/>
    <w:rsid w:val="00D37F5C"/>
    <w:rsid w:val="00D41FD0"/>
    <w:rsid w:val="00D65643"/>
    <w:rsid w:val="00D92A74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40923"/>
    <w:rsid w:val="00F445F9"/>
    <w:rsid w:val="00F60B9C"/>
    <w:rsid w:val="00F617FE"/>
    <w:rsid w:val="00F7349E"/>
    <w:rsid w:val="00F92DDC"/>
    <w:rsid w:val="00FC1AF4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11050</Words>
  <Characters>66305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Kamila Środecka</cp:lastModifiedBy>
  <cp:revision>11</cp:revision>
  <dcterms:created xsi:type="dcterms:W3CDTF">2023-06-07T13:03:00Z</dcterms:created>
  <dcterms:modified xsi:type="dcterms:W3CDTF">2023-08-08T07:40:00Z</dcterms:modified>
</cp:coreProperties>
</file>